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EC17" w14:textId="3AEED32C" w:rsidR="00CB1FAF" w:rsidRDefault="00CB1FAF" w:rsidP="00CB1FAF">
      <w:pPr>
        <w:jc w:val="right"/>
      </w:pPr>
      <w:r>
        <w:t>Vitória, 1</w:t>
      </w:r>
      <w:r>
        <w:t>4</w:t>
      </w:r>
      <w:r>
        <w:t xml:space="preserve"> de novembro de 2023</w:t>
      </w:r>
    </w:p>
    <w:p w14:paraId="504E37DC" w14:textId="77777777" w:rsidR="00CB1FAF" w:rsidRDefault="00CB1FAF" w:rsidP="00CB1FAF">
      <w:pPr>
        <w:jc w:val="center"/>
        <w:rPr>
          <w:b/>
          <w:bCs/>
          <w:sz w:val="28"/>
          <w:szCs w:val="28"/>
        </w:rPr>
      </w:pPr>
    </w:p>
    <w:p w14:paraId="3D0BFC95" w14:textId="4E132A65" w:rsidR="00CB1FAF" w:rsidRPr="00CB1FAF" w:rsidRDefault="00CB1FAF" w:rsidP="00CB1FAF">
      <w:pPr>
        <w:jc w:val="center"/>
        <w:rPr>
          <w:b/>
          <w:bCs/>
          <w:sz w:val="28"/>
          <w:szCs w:val="28"/>
        </w:rPr>
      </w:pPr>
      <w:r w:rsidRPr="00CB1FAF">
        <w:rPr>
          <w:b/>
          <w:bCs/>
          <w:sz w:val="28"/>
          <w:szCs w:val="28"/>
        </w:rPr>
        <w:t>COMUNICADO</w:t>
      </w:r>
    </w:p>
    <w:p w14:paraId="0FE5ABE2" w14:textId="77777777" w:rsidR="00CB1FAF" w:rsidRDefault="00CB1FAF" w:rsidP="00CB1FAF"/>
    <w:p w14:paraId="78FFC913" w14:textId="77777777" w:rsidR="00CB1FAF" w:rsidRDefault="00CB1FAF" w:rsidP="00CB1FAF">
      <w:pPr>
        <w:spacing w:line="360" w:lineRule="auto"/>
        <w:jc w:val="both"/>
      </w:pPr>
      <w:r>
        <w:t>Informamos que está sendo efetuado uma readequação do quantitativo dos postos disponibilizados para atendimento ao Governo do Estado do Espírito Santo, conforme Edital de Pregão N.º 006/2023.</w:t>
      </w:r>
    </w:p>
    <w:p w14:paraId="07D1E527" w14:textId="77777777" w:rsidR="00CB1FAF" w:rsidRDefault="00CB1FAF" w:rsidP="00CB1FAF">
      <w:pPr>
        <w:spacing w:line="360" w:lineRule="auto"/>
        <w:jc w:val="both"/>
      </w:pPr>
      <w:r>
        <w:t xml:space="preserve">Esta readequação se dá em virtude de medida tomada pela empresa </w:t>
      </w:r>
      <w:r w:rsidRPr="00CB1FAF">
        <w:rPr>
          <w:b/>
          <w:bCs/>
        </w:rPr>
        <w:t>PRIME CONSULTORIA E ASSESSORIA EMPRESARIAL LTDA</w:t>
      </w:r>
      <w:r>
        <w:t>, para atendimento à determinação de que os postos de combustíveis atuaram na cobrança nos valores determinados pela ANP, conforme consta no Edital citado.</w:t>
      </w:r>
    </w:p>
    <w:p w14:paraId="1A50B767" w14:textId="77777777" w:rsidR="00CB1FAF" w:rsidRDefault="00CB1FAF" w:rsidP="00CB1FAF">
      <w:pPr>
        <w:spacing w:line="360" w:lineRule="auto"/>
        <w:jc w:val="both"/>
      </w:pPr>
      <w:r>
        <w:t xml:space="preserve">A data da atualização do sistema se dará a partir do dia </w:t>
      </w:r>
      <w:r w:rsidRPr="00CB1FAF">
        <w:rPr>
          <w:highlight w:val="yellow"/>
        </w:rPr>
        <w:t>16/11/2023,</w:t>
      </w:r>
      <w:r>
        <w:t xml:space="preserve"> o que deverá ser observado pelos gestores para direcionar os condutores de veículos somente aos postos cadastrados que atendem através da tabela da ANP.</w:t>
      </w:r>
    </w:p>
    <w:p w14:paraId="2598A0AB" w14:textId="77777777" w:rsidR="00CB1FAF" w:rsidRDefault="00CB1FAF" w:rsidP="00CB1FAF">
      <w:pPr>
        <w:spacing w:line="360" w:lineRule="auto"/>
        <w:jc w:val="both"/>
      </w:pPr>
      <w:r>
        <w:t>É importante salientar que os condutores devem ser orientados a apenas abastecerem os veículos da frota apenas nos postos credenciados e relacionados em tabela fornecida pela contratada, sendo vedado totalmente o abastecimento em estabelecimentos não cadastrados.</w:t>
      </w:r>
    </w:p>
    <w:p w14:paraId="6F82A2CF" w14:textId="09342869" w:rsidR="00536C2B" w:rsidRDefault="00CB1FAF" w:rsidP="00CB1FAF">
      <w:pPr>
        <w:spacing w:line="360" w:lineRule="auto"/>
        <w:jc w:val="both"/>
      </w:pPr>
      <w:r>
        <w:t>Durante o contrato, poderão haver novos credenciamentos, assim como exclusão destes cadastros, mas que a empresa contratada irá fazer o comunicado prévio destas operações de cadastramento ou exclusão dos estabelecimentos.</w:t>
      </w:r>
    </w:p>
    <w:p w14:paraId="30FEF3F3" w14:textId="3FE186C5" w:rsidR="00CB1FAF" w:rsidRDefault="00CB1FAF" w:rsidP="00CB1FAF">
      <w:pPr>
        <w:spacing w:line="360" w:lineRule="auto"/>
        <w:jc w:val="both"/>
      </w:pPr>
    </w:p>
    <w:p w14:paraId="2862F418" w14:textId="0B49C142" w:rsidR="00CB1FAF" w:rsidRDefault="00CB1FAF" w:rsidP="00CB1FAF">
      <w:pPr>
        <w:spacing w:line="360" w:lineRule="auto"/>
        <w:jc w:val="both"/>
      </w:pPr>
      <w:r>
        <w:rPr>
          <w:noProof/>
        </w:rPr>
        <w:drawing>
          <wp:inline distT="0" distB="0" distL="0" distR="0" wp14:anchorId="1856ED2E" wp14:editId="241D18B6">
            <wp:extent cx="2205848" cy="795131"/>
            <wp:effectExtent l="0" t="0" r="4445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6180" cy="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CB1F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C167" w14:textId="77777777" w:rsidR="00CB1FAF" w:rsidRDefault="00CB1FAF" w:rsidP="00CB1FAF">
      <w:pPr>
        <w:spacing w:after="0" w:line="240" w:lineRule="auto"/>
      </w:pPr>
      <w:r>
        <w:separator/>
      </w:r>
    </w:p>
  </w:endnote>
  <w:endnote w:type="continuationSeparator" w:id="0">
    <w:p w14:paraId="56BEE416" w14:textId="77777777" w:rsidR="00CB1FAF" w:rsidRDefault="00CB1FAF" w:rsidP="00CB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4F20" w14:textId="77777777" w:rsidR="00CB1FAF" w:rsidRDefault="00CB1FAF" w:rsidP="00CB1FAF">
      <w:pPr>
        <w:spacing w:after="0" w:line="240" w:lineRule="auto"/>
      </w:pPr>
      <w:r>
        <w:separator/>
      </w:r>
    </w:p>
  </w:footnote>
  <w:footnote w:type="continuationSeparator" w:id="0">
    <w:p w14:paraId="435E7209" w14:textId="77777777" w:rsidR="00CB1FAF" w:rsidRDefault="00CB1FAF" w:rsidP="00CB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Look w:val="04A0" w:firstRow="1" w:lastRow="0" w:firstColumn="1" w:lastColumn="0" w:noHBand="0" w:noVBand="1"/>
    </w:tblPr>
    <w:tblGrid>
      <w:gridCol w:w="1443"/>
      <w:gridCol w:w="9047"/>
    </w:tblGrid>
    <w:tr w:rsidR="00CB1FAF" w:rsidRPr="00212475" w14:paraId="4A7A0B3B" w14:textId="77777777" w:rsidTr="00AD191A">
      <w:trPr>
        <w:trHeight w:val="350"/>
        <w:jc w:val="center"/>
      </w:trPr>
      <w:tc>
        <w:tcPr>
          <w:tcW w:w="1082" w:type="dxa"/>
          <w:vMerge w:val="restart"/>
          <w:vAlign w:val="center"/>
        </w:tcPr>
        <w:p w14:paraId="4205E452" w14:textId="77777777" w:rsidR="00CB1FAF" w:rsidRPr="00212475" w:rsidRDefault="00CB1FAF" w:rsidP="00CB1FAF">
          <w:pPr>
            <w:pStyle w:val="Cabealho"/>
          </w:pPr>
          <w:r w:rsidRPr="00212475">
            <w:rPr>
              <w:noProof/>
            </w:rPr>
            <w:drawing>
              <wp:inline distT="0" distB="0" distL="0" distR="0" wp14:anchorId="1C041F0B" wp14:editId="6527B07A">
                <wp:extent cx="552450" cy="676275"/>
                <wp:effectExtent l="19050" t="0" r="0" b="0"/>
                <wp:docPr id="1" name="Picture 11" descr="brasa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rasao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vMerge w:val="restart"/>
          <w:vAlign w:val="center"/>
        </w:tcPr>
        <w:p w14:paraId="7714E5A4" w14:textId="77777777" w:rsidR="00CB1FAF" w:rsidRPr="00212475" w:rsidRDefault="00CB1FAF" w:rsidP="00CB1FAF">
          <w:pPr>
            <w:pStyle w:val="Cabealho"/>
            <w:rPr>
              <w:b/>
            </w:rPr>
          </w:pPr>
          <w:r w:rsidRPr="00212475">
            <w:rPr>
              <w:b/>
            </w:rPr>
            <w:t>Governo do Estado do Espírito Santo</w:t>
          </w:r>
        </w:p>
        <w:p w14:paraId="77BACC32" w14:textId="77777777" w:rsidR="00CB1FAF" w:rsidRPr="00212475" w:rsidRDefault="00CB1FAF" w:rsidP="00CB1FAF">
          <w:pPr>
            <w:pStyle w:val="Cabealho"/>
          </w:pPr>
          <w:r w:rsidRPr="00212475">
            <w:t>Secretaria de Estado de Gestão e Recursos Humanos – SEGER</w:t>
          </w:r>
        </w:p>
        <w:p w14:paraId="543891AC" w14:textId="77777777" w:rsidR="00CB1FAF" w:rsidRPr="00212475" w:rsidRDefault="00CB1FAF" w:rsidP="00CB1FAF">
          <w:pPr>
            <w:pStyle w:val="Cabealho"/>
          </w:pPr>
          <w:r w:rsidRPr="00212475">
            <w:t>Subsecretaria de Estado de Administração Geral – SUBAD</w:t>
          </w:r>
        </w:p>
        <w:p w14:paraId="193968E6" w14:textId="77777777" w:rsidR="00CB1FAF" w:rsidRPr="00212475" w:rsidRDefault="00CB1FAF" w:rsidP="00CB1FAF">
          <w:pPr>
            <w:pStyle w:val="Cabealho"/>
          </w:pPr>
          <w:r w:rsidRPr="00212475">
            <w:t>Gerência de Serviços Corporativos – GECOR</w:t>
          </w:r>
        </w:p>
      </w:tc>
    </w:tr>
    <w:tr w:rsidR="00CB1FAF" w:rsidRPr="00212475" w14:paraId="694E6C3F" w14:textId="77777777" w:rsidTr="00AD191A">
      <w:trPr>
        <w:trHeight w:val="351"/>
        <w:jc w:val="center"/>
      </w:trPr>
      <w:tc>
        <w:tcPr>
          <w:tcW w:w="1082" w:type="dxa"/>
          <w:vMerge/>
          <w:vAlign w:val="center"/>
        </w:tcPr>
        <w:p w14:paraId="470DC1CE" w14:textId="77777777" w:rsidR="00CB1FAF" w:rsidRPr="00212475" w:rsidRDefault="00CB1FAF" w:rsidP="00CB1FAF">
          <w:pPr>
            <w:pStyle w:val="Cabealho"/>
          </w:pPr>
        </w:p>
      </w:tc>
      <w:tc>
        <w:tcPr>
          <w:tcW w:w="6998" w:type="dxa"/>
          <w:vMerge/>
          <w:vAlign w:val="center"/>
        </w:tcPr>
        <w:p w14:paraId="75D0E0D6" w14:textId="77777777" w:rsidR="00CB1FAF" w:rsidRPr="00212475" w:rsidRDefault="00CB1FAF" w:rsidP="00CB1FAF">
          <w:pPr>
            <w:pStyle w:val="Cabealho"/>
          </w:pPr>
        </w:p>
      </w:tc>
    </w:tr>
    <w:tr w:rsidR="00CB1FAF" w:rsidRPr="00212475" w14:paraId="63CF1FCE" w14:textId="77777777" w:rsidTr="00AD191A">
      <w:trPr>
        <w:trHeight w:val="351"/>
        <w:jc w:val="center"/>
      </w:trPr>
      <w:tc>
        <w:tcPr>
          <w:tcW w:w="1082" w:type="dxa"/>
          <w:vMerge/>
          <w:vAlign w:val="center"/>
        </w:tcPr>
        <w:p w14:paraId="009BAC7E" w14:textId="77777777" w:rsidR="00CB1FAF" w:rsidRPr="00212475" w:rsidRDefault="00CB1FAF" w:rsidP="00CB1FAF">
          <w:pPr>
            <w:pStyle w:val="Cabealho"/>
          </w:pPr>
        </w:p>
      </w:tc>
      <w:tc>
        <w:tcPr>
          <w:tcW w:w="6998" w:type="dxa"/>
          <w:vMerge/>
          <w:vAlign w:val="center"/>
        </w:tcPr>
        <w:p w14:paraId="6F351E0F" w14:textId="77777777" w:rsidR="00CB1FAF" w:rsidRPr="00212475" w:rsidRDefault="00CB1FAF" w:rsidP="00CB1FAF">
          <w:pPr>
            <w:pStyle w:val="Cabealho"/>
          </w:pPr>
        </w:p>
      </w:tc>
    </w:tr>
  </w:tbl>
  <w:p w14:paraId="0AE71857" w14:textId="77777777" w:rsidR="00CB1FAF" w:rsidRDefault="00CB1F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AF"/>
    <w:rsid w:val="00536C2B"/>
    <w:rsid w:val="00C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03E8"/>
  <w15:chartTrackingRefBased/>
  <w15:docId w15:val="{E9FC9988-08F1-437D-A22D-B3CD699C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FAF"/>
  </w:style>
  <w:style w:type="paragraph" w:styleId="Rodap">
    <w:name w:val="footer"/>
    <w:basedOn w:val="Normal"/>
    <w:link w:val="RodapChar"/>
    <w:uiPriority w:val="99"/>
    <w:unhideWhenUsed/>
    <w:rsid w:val="00C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1026</Characters>
  <Application>Microsoft Office Word</Application>
  <DocSecurity>0</DocSecurity>
  <Lines>8</Lines>
  <Paragraphs>2</Paragraphs>
  <ScaleCrop>false</ScaleCrop>
  <Company>Secretaria de Estado de Gestao e Recursos Humanos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Barreto Dela Fuente</dc:creator>
  <cp:keywords/>
  <dc:description/>
  <cp:lastModifiedBy>Alessandro Barreto Dela Fuente</cp:lastModifiedBy>
  <cp:revision>1</cp:revision>
  <dcterms:created xsi:type="dcterms:W3CDTF">2023-11-14T18:09:00Z</dcterms:created>
  <dcterms:modified xsi:type="dcterms:W3CDTF">2023-11-14T18:18:00Z</dcterms:modified>
</cp:coreProperties>
</file>